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0541D" w14:textId="602C9E42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 xml:space="preserve">DOCKET NO. </w:t>
      </w:r>
      <w:r w:rsidR="00540E7E">
        <w:rPr>
          <w:b/>
          <w:caps/>
        </w:rPr>
        <w:t>527</w:t>
      </w:r>
      <w:r w:rsidR="00F47F9C">
        <w:rPr>
          <w:b/>
          <w:caps/>
        </w:rPr>
        <w:t>97</w:t>
      </w:r>
    </w:p>
    <w:p w14:paraId="5567945B" w14:textId="77777777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szCs w:val="20"/>
        </w:rPr>
      </w:pPr>
    </w:p>
    <w:tbl>
      <w:tblPr>
        <w:tblW w:w="9539" w:type="dxa"/>
        <w:tblLook w:val="01E0" w:firstRow="1" w:lastRow="1" w:firstColumn="1" w:lastColumn="1" w:noHBand="0" w:noVBand="0"/>
      </w:tblPr>
      <w:tblGrid>
        <w:gridCol w:w="4678"/>
        <w:gridCol w:w="400"/>
        <w:gridCol w:w="4461"/>
      </w:tblGrid>
      <w:tr w:rsidR="008647EB" w:rsidRPr="008647EB" w14:paraId="34E8FB3F" w14:textId="77777777" w:rsidTr="00F47F9C">
        <w:trPr>
          <w:trHeight w:val="2055"/>
        </w:trPr>
        <w:tc>
          <w:tcPr>
            <w:tcW w:w="4678" w:type="dxa"/>
          </w:tcPr>
          <w:p w14:paraId="01B34D44" w14:textId="12C973EE" w:rsidR="008647EB" w:rsidRPr="008647EB" w:rsidRDefault="00682B5F" w:rsidP="008647EB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APPLICATION OF </w:t>
            </w:r>
            <w:r w:rsidR="00F47F9C">
              <w:rPr>
                <w:b/>
                <w:szCs w:val="20"/>
              </w:rPr>
              <w:t>CONROE RESORT UTILITIES, LLC AND UNDINE DEVELOPMENT, LLC FOR SALE, TRANSFER, OR MERGER OF FACILITIES AND CERTIFICATE RIGHTS IN MONTGOMERY COUNTY</w:t>
            </w:r>
          </w:p>
        </w:tc>
        <w:tc>
          <w:tcPr>
            <w:tcW w:w="400" w:type="dxa"/>
          </w:tcPr>
          <w:p w14:paraId="56A7D3E3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7F788F6B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4F22F88D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0BA61CA8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7EA60DED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6BA834F0" w14:textId="7365FD0B" w:rsidR="00325DA6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</w:tc>
        <w:tc>
          <w:tcPr>
            <w:tcW w:w="4461" w:type="dxa"/>
          </w:tcPr>
          <w:p w14:paraId="2F03DDDD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426338BB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738448C7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8647EB">
                  <w:rPr>
                    <w:b/>
                    <w:bCs/>
                    <w:caps/>
                    <w:szCs w:val="20"/>
                  </w:rPr>
                  <w:t>TEXAS</w:t>
                </w:r>
              </w:smartTag>
            </w:smartTag>
          </w:p>
        </w:tc>
      </w:tr>
    </w:tbl>
    <w:p w14:paraId="1035005F" w14:textId="624C1524" w:rsidR="008647EB" w:rsidRPr="008647EB" w:rsidRDefault="00682B5F" w:rsidP="009D27E7">
      <w:pPr>
        <w:spacing w:after="0" w:line="240" w:lineRule="auto"/>
        <w:ind w:firstLine="0"/>
        <w:jc w:val="center"/>
        <w:outlineLvl w:val="9"/>
        <w:rPr>
          <w:b/>
          <w:caps/>
        </w:rPr>
      </w:pPr>
      <w:r>
        <w:rPr>
          <w:b/>
          <w:caps/>
        </w:rPr>
        <w:t xml:space="preserve">COMMISSION STAFF’S </w:t>
      </w:r>
      <w:r w:rsidR="00E854F3">
        <w:rPr>
          <w:b/>
          <w:caps/>
        </w:rPr>
        <w:t>RESPONSE TO ORDER NO. 5</w:t>
      </w:r>
    </w:p>
    <w:p w14:paraId="5C5BE3FF" w14:textId="77777777" w:rsidR="008647EB" w:rsidRPr="008647EB" w:rsidRDefault="008647EB" w:rsidP="008647EB">
      <w:pPr>
        <w:spacing w:after="0" w:line="240" w:lineRule="auto"/>
        <w:ind w:firstLine="0"/>
        <w:jc w:val="center"/>
        <w:outlineLvl w:val="9"/>
        <w:rPr>
          <w:b/>
          <w:caps/>
          <w:sz w:val="28"/>
          <w:szCs w:val="20"/>
        </w:rPr>
      </w:pPr>
    </w:p>
    <w:p w14:paraId="4C46A346" w14:textId="3B8EAAD1" w:rsidR="008647EB" w:rsidRPr="00682B5F" w:rsidRDefault="00682B5F" w:rsidP="008647EB">
      <w:pPr>
        <w:spacing w:after="0"/>
        <w:rPr>
          <w:bCs/>
        </w:rPr>
      </w:pPr>
      <w:r>
        <w:rPr>
          <w:bCs/>
        </w:rPr>
        <w:t xml:space="preserve">On </w:t>
      </w:r>
      <w:r w:rsidR="00540E7E">
        <w:rPr>
          <w:bCs/>
        </w:rPr>
        <w:t xml:space="preserve">November </w:t>
      </w:r>
      <w:r w:rsidR="00F47F9C">
        <w:rPr>
          <w:bCs/>
        </w:rPr>
        <w:t>8</w:t>
      </w:r>
      <w:r>
        <w:rPr>
          <w:bCs/>
        </w:rPr>
        <w:t xml:space="preserve">, 2021, </w:t>
      </w:r>
      <w:r w:rsidR="00F47F9C">
        <w:rPr>
          <w:bCs/>
        </w:rPr>
        <w:t>Conroe Resort Utilities, LLC (Conroe) and Undine Development, LLC (Undine) (jointly, Applicants)</w:t>
      </w:r>
      <w:r>
        <w:rPr>
          <w:bCs/>
        </w:rPr>
        <w:t xml:space="preserve"> </w:t>
      </w:r>
      <w:r w:rsidR="00540E7E">
        <w:rPr>
          <w:bCs/>
        </w:rPr>
        <w:t xml:space="preserve">filed </w:t>
      </w:r>
      <w:r w:rsidR="00F47F9C">
        <w:rPr>
          <w:bCs/>
        </w:rPr>
        <w:t>an application for approval of the sale, transfer, or merger of facilities and Certificate of Convenience and Necessity (CCN) rights in Montgomery County</w:t>
      </w:r>
      <w:r w:rsidR="00540E7E">
        <w:rPr>
          <w:bCs/>
        </w:rPr>
        <w:t>.</w:t>
      </w:r>
      <w:r w:rsidR="00F47F9C">
        <w:rPr>
          <w:bCs/>
        </w:rPr>
        <w:t xml:space="preserve"> </w:t>
      </w:r>
      <w:r w:rsidR="009235E9">
        <w:rPr>
          <w:bCs/>
        </w:rPr>
        <w:t>Applicants seek approval to acquire facilities and to transfer all of Conroe’s water and sewer service area under water CCN No. 11942 and sewer CCN No. 20638 to Undine</w:t>
      </w:r>
      <w:r w:rsidR="002B5F55">
        <w:rPr>
          <w:bCs/>
        </w:rPr>
        <w:t>. The application reflects a requested area of 282 acres</w:t>
      </w:r>
      <w:r w:rsidR="009235E9">
        <w:rPr>
          <w:bCs/>
        </w:rPr>
        <w:t xml:space="preserve"> and 294 water customer connections</w:t>
      </w:r>
      <w:r w:rsidR="002B5F55">
        <w:rPr>
          <w:bCs/>
        </w:rPr>
        <w:t xml:space="preserve"> and </w:t>
      </w:r>
      <w:r w:rsidR="009235E9">
        <w:rPr>
          <w:bCs/>
        </w:rPr>
        <w:t>289 sewer customer connections</w:t>
      </w:r>
      <w:r w:rsidR="002B5F55">
        <w:rPr>
          <w:bCs/>
        </w:rPr>
        <w:t>. Applicants filed supplemental information on November 9, 2021.</w:t>
      </w:r>
    </w:p>
    <w:p w14:paraId="4CF29503" w14:textId="40FA8E30" w:rsidR="008647EB" w:rsidRDefault="00682B5F" w:rsidP="008647EB">
      <w:pPr>
        <w:keepNext w:val="0"/>
        <w:spacing w:after="0"/>
        <w:ind w:firstLine="0"/>
        <w:outlineLvl w:val="9"/>
        <w:rPr>
          <w:szCs w:val="20"/>
        </w:rPr>
      </w:pPr>
      <w:r>
        <w:rPr>
          <w:szCs w:val="20"/>
        </w:rPr>
        <w:tab/>
        <w:t xml:space="preserve">On </w:t>
      </w:r>
      <w:r w:rsidR="00C252F5">
        <w:rPr>
          <w:szCs w:val="20"/>
        </w:rPr>
        <w:t>March 21</w:t>
      </w:r>
      <w:r w:rsidR="009235E9">
        <w:rPr>
          <w:szCs w:val="20"/>
        </w:rPr>
        <w:t>, 2022</w:t>
      </w:r>
      <w:r>
        <w:rPr>
          <w:szCs w:val="20"/>
        </w:rPr>
        <w:t xml:space="preserve">, the administrative law judge (ALJ) filed Order No. </w:t>
      </w:r>
      <w:r w:rsidR="00C252F5">
        <w:rPr>
          <w:szCs w:val="20"/>
        </w:rPr>
        <w:t>5</w:t>
      </w:r>
      <w:r>
        <w:rPr>
          <w:szCs w:val="20"/>
        </w:rPr>
        <w:t xml:space="preserve"> requiring the Staff </w:t>
      </w:r>
      <w:r w:rsidR="00F25156">
        <w:rPr>
          <w:szCs w:val="20"/>
        </w:rPr>
        <w:t xml:space="preserve">(Staff) </w:t>
      </w:r>
      <w:r>
        <w:rPr>
          <w:szCs w:val="20"/>
        </w:rPr>
        <w:t>of the Public Utility Commission of Texas (</w:t>
      </w:r>
      <w:r w:rsidR="00F25156">
        <w:rPr>
          <w:szCs w:val="20"/>
        </w:rPr>
        <w:t>Commission</w:t>
      </w:r>
      <w:r>
        <w:rPr>
          <w:szCs w:val="20"/>
        </w:rPr>
        <w:t xml:space="preserve">) to </w:t>
      </w:r>
      <w:r w:rsidR="00C252F5">
        <w:rPr>
          <w:szCs w:val="20"/>
        </w:rPr>
        <w:t>clarify its March 17, 2022 extension request</w:t>
      </w:r>
      <w:r w:rsidR="009D27E7">
        <w:rPr>
          <w:szCs w:val="20"/>
        </w:rPr>
        <w:t xml:space="preserve"> by </w:t>
      </w:r>
      <w:r w:rsidR="009235E9">
        <w:rPr>
          <w:szCs w:val="20"/>
        </w:rPr>
        <w:t xml:space="preserve">March </w:t>
      </w:r>
      <w:r w:rsidR="00C252F5">
        <w:rPr>
          <w:szCs w:val="20"/>
        </w:rPr>
        <w:t>24</w:t>
      </w:r>
      <w:r w:rsidR="009235E9">
        <w:rPr>
          <w:szCs w:val="20"/>
        </w:rPr>
        <w:t>, 2022</w:t>
      </w:r>
      <w:r>
        <w:rPr>
          <w:szCs w:val="20"/>
        </w:rPr>
        <w:t>. Therefore, this pleading is timely filed.</w:t>
      </w:r>
    </w:p>
    <w:p w14:paraId="1DF8C686" w14:textId="4C3E6A75" w:rsidR="00682B5F" w:rsidRDefault="00E854F3" w:rsidP="000B31F5">
      <w:pPr>
        <w:keepNext w:val="0"/>
        <w:numPr>
          <w:ilvl w:val="0"/>
          <w:numId w:val="14"/>
        </w:numPr>
        <w:spacing w:before="120"/>
        <w:ind w:left="0" w:firstLine="0"/>
        <w:jc w:val="center"/>
        <w:outlineLvl w:val="9"/>
        <w:rPr>
          <w:b/>
          <w:bCs/>
          <w:szCs w:val="20"/>
        </w:rPr>
      </w:pPr>
      <w:r>
        <w:rPr>
          <w:b/>
          <w:bCs/>
          <w:szCs w:val="20"/>
        </w:rPr>
        <w:t>RESPONSE TO ORDER NO. 5</w:t>
      </w:r>
    </w:p>
    <w:p w14:paraId="1F48B723" w14:textId="109046C1" w:rsidR="00B01F4B" w:rsidRPr="00B01F4B" w:rsidRDefault="00C252F5" w:rsidP="00AF21DA">
      <w:pPr>
        <w:keepNext w:val="0"/>
        <w:spacing w:after="0"/>
        <w:outlineLvl w:val="9"/>
        <w:rPr>
          <w:szCs w:val="20"/>
        </w:rPr>
      </w:pPr>
      <w:r>
        <w:rPr>
          <w:szCs w:val="20"/>
        </w:rPr>
        <w:t>On March 8, 2022, Eugene Barrington submitted a filing in which he protested the proposed transaction that is the subject of this docket and requested to “intervene in the action.”</w:t>
      </w:r>
      <w:r w:rsidR="00E151EC">
        <w:rPr>
          <w:rStyle w:val="FootnoteReference"/>
          <w:szCs w:val="20"/>
        </w:rPr>
        <w:footnoteReference w:id="1"/>
      </w:r>
      <w:r>
        <w:rPr>
          <w:szCs w:val="20"/>
        </w:rPr>
        <w:t xml:space="preserve"> </w:t>
      </w:r>
      <w:r w:rsidR="0056052F">
        <w:rPr>
          <w:szCs w:val="20"/>
        </w:rPr>
        <w:t xml:space="preserve">Based on the plain language of his letter, is appears </w:t>
      </w:r>
      <w:r>
        <w:rPr>
          <w:szCs w:val="20"/>
        </w:rPr>
        <w:t>Mr. Barrington intends to intervene and become a party in the case</w:t>
      </w:r>
      <w:r w:rsidR="0056052F">
        <w:rPr>
          <w:szCs w:val="20"/>
        </w:rPr>
        <w:t>. However,</w:t>
      </w:r>
      <w:r>
        <w:rPr>
          <w:szCs w:val="20"/>
        </w:rPr>
        <w:t xml:space="preserve"> the filing did not include a phone number or email address that could be used to confirm that</w:t>
      </w:r>
      <w:r w:rsidR="0056052F">
        <w:rPr>
          <w:szCs w:val="20"/>
        </w:rPr>
        <w:t xml:space="preserve"> assumption</w:t>
      </w:r>
      <w:r>
        <w:rPr>
          <w:szCs w:val="20"/>
        </w:rPr>
        <w:t xml:space="preserve">. In Order No. 4, issued on March 1, 2022, the ALJ listed various protestants that had similarly submitted ambiguous requests and </w:t>
      </w:r>
      <w:r w:rsidR="0065294A">
        <w:rPr>
          <w:szCs w:val="20"/>
        </w:rPr>
        <w:t>ordered</w:t>
      </w:r>
      <w:r>
        <w:rPr>
          <w:szCs w:val="20"/>
        </w:rPr>
        <w:t xml:space="preserve"> them to </w:t>
      </w:r>
      <w:r w:rsidR="0065294A">
        <w:rPr>
          <w:szCs w:val="20"/>
        </w:rPr>
        <w:t>file a clear motion to intervene by March 15, 2022, if they intended to become a party in the case</w:t>
      </w:r>
      <w:r>
        <w:rPr>
          <w:szCs w:val="20"/>
        </w:rPr>
        <w:t xml:space="preserve">. Considering Mr. Barrington’s request is similarly ambiguous, Staff </w:t>
      </w:r>
      <w:r w:rsidR="0056052F">
        <w:rPr>
          <w:szCs w:val="20"/>
        </w:rPr>
        <w:t xml:space="preserve">believes it is appropriate </w:t>
      </w:r>
      <w:r>
        <w:rPr>
          <w:szCs w:val="20"/>
        </w:rPr>
        <w:t xml:space="preserve">to afford him the same opportunity to clarify whether he intends to intervene as a party. Accordingly, Staff respectfully requests </w:t>
      </w:r>
      <w:r w:rsidR="000824E9">
        <w:rPr>
          <w:szCs w:val="20"/>
        </w:rPr>
        <w:t xml:space="preserve">the entry of an order giving Mr. Barrington until April 1, 2022, to file a clear motion to intervene and provide a justiciable interest showing he may be adversely affected by the outcome of this proceeding. </w:t>
      </w:r>
      <w:r w:rsidR="0062390F">
        <w:rPr>
          <w:szCs w:val="20"/>
        </w:rPr>
        <w:t>In order to take Mr. Barrington’s request into account and</w:t>
      </w:r>
      <w:r w:rsidR="0056052F">
        <w:rPr>
          <w:szCs w:val="20"/>
        </w:rPr>
        <w:t xml:space="preserve"> to </w:t>
      </w:r>
      <w:r w:rsidR="00E854F3">
        <w:rPr>
          <w:szCs w:val="20"/>
        </w:rPr>
        <w:t>examine the application and proposed rate increase more fully</w:t>
      </w:r>
      <w:r w:rsidR="0062390F">
        <w:rPr>
          <w:szCs w:val="20"/>
        </w:rPr>
        <w:t xml:space="preserve">, </w:t>
      </w:r>
      <w:r w:rsidR="000824E9">
        <w:rPr>
          <w:szCs w:val="20"/>
        </w:rPr>
        <w:t>Staff also respectfully requests the entry of an order extending the deadline for Staff to file a request for hearing or its final recommendation to April 14, 2022.</w:t>
      </w:r>
    </w:p>
    <w:p w14:paraId="174F941F" w14:textId="77777777" w:rsidR="009D27E7" w:rsidRDefault="00682B5F" w:rsidP="00946278">
      <w:pPr>
        <w:keepNext w:val="0"/>
        <w:numPr>
          <w:ilvl w:val="0"/>
          <w:numId w:val="14"/>
        </w:numPr>
        <w:spacing w:before="120"/>
        <w:ind w:left="0" w:firstLine="0"/>
        <w:jc w:val="center"/>
        <w:outlineLvl w:val="9"/>
        <w:rPr>
          <w:b/>
          <w:bCs/>
          <w:szCs w:val="20"/>
        </w:rPr>
      </w:pPr>
      <w:r>
        <w:rPr>
          <w:b/>
          <w:bCs/>
          <w:szCs w:val="20"/>
        </w:rPr>
        <w:t>CONCLUSION</w:t>
      </w:r>
    </w:p>
    <w:p w14:paraId="40F630A0" w14:textId="677951E9" w:rsidR="00AF21DA" w:rsidRPr="00AF21DA" w:rsidRDefault="000824E9" w:rsidP="00946278">
      <w:pPr>
        <w:keepNext w:val="0"/>
        <w:outlineLvl w:val="9"/>
        <w:rPr>
          <w:b/>
          <w:bCs/>
          <w:szCs w:val="20"/>
        </w:rPr>
      </w:pPr>
      <w:r w:rsidRPr="006030CA">
        <w:t xml:space="preserve">Staff respectfully requests the entry of an order consistent with the </w:t>
      </w:r>
      <w:r>
        <w:t>foregoing recommendations</w:t>
      </w:r>
      <w:r w:rsidR="00AF21DA">
        <w:rPr>
          <w:bCs/>
        </w:rPr>
        <w:t>.</w:t>
      </w:r>
    </w:p>
    <w:p w14:paraId="5DB7577C" w14:textId="10C32629" w:rsidR="00AF21DA" w:rsidRPr="00AF21DA" w:rsidRDefault="00AF21DA" w:rsidP="00946278">
      <w:pPr>
        <w:keepLines/>
        <w:spacing w:before="120" w:after="240"/>
        <w:ind w:firstLine="0"/>
        <w:jc w:val="left"/>
        <w:rPr>
          <w:bCs/>
        </w:rPr>
      </w:pPr>
      <w:r>
        <w:rPr>
          <w:bCs/>
        </w:rPr>
        <w:t xml:space="preserve">Dated: </w:t>
      </w:r>
      <w:r w:rsidRPr="00961270">
        <w:rPr>
          <w:color w:val="0D0D0D"/>
        </w:rPr>
        <w:fldChar w:fldCharType="begin"/>
      </w:r>
      <w:r w:rsidRPr="00961270">
        <w:rPr>
          <w:color w:val="0D0D0D"/>
        </w:rPr>
        <w:instrText xml:space="preserve"> DATE \@ "MMMM d, yyyy" </w:instrText>
      </w:r>
      <w:r w:rsidRPr="00961270">
        <w:rPr>
          <w:color w:val="0D0D0D"/>
        </w:rPr>
        <w:fldChar w:fldCharType="separate"/>
      </w:r>
      <w:r w:rsidR="004E58F2">
        <w:rPr>
          <w:noProof/>
          <w:color w:val="0D0D0D"/>
        </w:rPr>
        <w:t>March 24, 2022</w:t>
      </w:r>
      <w:r w:rsidRPr="00961270">
        <w:rPr>
          <w:color w:val="0D0D0D"/>
        </w:rPr>
        <w:fldChar w:fldCharType="end"/>
      </w:r>
    </w:p>
    <w:p w14:paraId="7DC31D31" w14:textId="21A7BC40" w:rsidR="008647EB" w:rsidRPr="008647EB" w:rsidRDefault="008647EB" w:rsidP="00946278">
      <w:pPr>
        <w:spacing w:after="0" w:line="480" w:lineRule="auto"/>
        <w:ind w:left="4320" w:firstLine="0"/>
        <w:outlineLvl w:val="9"/>
        <w:rPr>
          <w:szCs w:val="20"/>
        </w:rPr>
      </w:pPr>
      <w:r w:rsidRPr="008647EB">
        <w:rPr>
          <w:szCs w:val="20"/>
        </w:rPr>
        <w:t>Respectfully Submitted,</w:t>
      </w:r>
    </w:p>
    <w:p w14:paraId="4143EF3D" w14:textId="77777777" w:rsidR="00D91433" w:rsidRPr="00D91433" w:rsidRDefault="00D91433" w:rsidP="00946278">
      <w:pPr>
        <w:spacing w:after="0" w:line="240" w:lineRule="auto"/>
        <w:ind w:left="4320" w:firstLine="0"/>
        <w:contextualSpacing/>
        <w:outlineLvl w:val="9"/>
        <w:rPr>
          <w:b/>
        </w:rPr>
      </w:pPr>
      <w:r w:rsidRPr="00D91433">
        <w:rPr>
          <w:b/>
        </w:rPr>
        <w:t>PUBLIC UTILITY COMMISSION OF TEXAS LEGAL DIVISION</w:t>
      </w:r>
    </w:p>
    <w:p w14:paraId="5F928FE6" w14:textId="77777777" w:rsidR="00D91433" w:rsidRPr="00D91433" w:rsidRDefault="00D91433" w:rsidP="00946278">
      <w:pPr>
        <w:spacing w:after="0" w:line="240" w:lineRule="auto"/>
        <w:ind w:firstLine="0"/>
        <w:outlineLvl w:val="9"/>
        <w:rPr>
          <w:szCs w:val="20"/>
        </w:rPr>
      </w:pPr>
    </w:p>
    <w:p w14:paraId="14A75E66" w14:textId="03B40C4E" w:rsidR="00A14364" w:rsidRPr="00A14364" w:rsidRDefault="00F47F9C" w:rsidP="00946278">
      <w:pPr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>Rustin Tawater</w:t>
      </w:r>
    </w:p>
    <w:p w14:paraId="73DD1B7C" w14:textId="77777777" w:rsidR="00D91433" w:rsidRPr="00D91433" w:rsidRDefault="00D91433" w:rsidP="00946278">
      <w:pPr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Managing Attorney</w:t>
      </w:r>
    </w:p>
    <w:p w14:paraId="0474593D" w14:textId="77777777" w:rsidR="00D91433" w:rsidRPr="00D91433" w:rsidRDefault="00D91433" w:rsidP="00946278">
      <w:pPr>
        <w:spacing w:after="0" w:line="240" w:lineRule="auto"/>
        <w:ind w:left="4320" w:firstLine="0"/>
        <w:jc w:val="left"/>
        <w:outlineLvl w:val="9"/>
        <w:rPr>
          <w:szCs w:val="20"/>
        </w:rPr>
      </w:pPr>
      <w:r w:rsidRPr="00D91433">
        <w:rPr>
          <w:szCs w:val="20"/>
        </w:rPr>
        <w:tab/>
      </w:r>
      <w:r w:rsidRPr="00D91433">
        <w:rPr>
          <w:szCs w:val="20"/>
        </w:rPr>
        <w:tab/>
      </w:r>
    </w:p>
    <w:p w14:paraId="7E902FEE" w14:textId="77777777" w:rsidR="00D91433" w:rsidRPr="00D91433" w:rsidRDefault="00D91433" w:rsidP="00946278">
      <w:pPr>
        <w:spacing w:after="0" w:line="240" w:lineRule="auto"/>
        <w:ind w:left="4320" w:firstLine="0"/>
        <w:outlineLvl w:val="9"/>
        <w:rPr>
          <w:szCs w:val="20"/>
        </w:rPr>
      </w:pPr>
    </w:p>
    <w:p w14:paraId="7C8BB531" w14:textId="254859CD" w:rsidR="00D91433" w:rsidRPr="00A14364" w:rsidRDefault="00A14364" w:rsidP="00946278">
      <w:pPr>
        <w:spacing w:after="0" w:line="240" w:lineRule="auto"/>
        <w:ind w:left="4320" w:firstLine="0"/>
        <w:outlineLvl w:val="9"/>
        <w:rPr>
          <w:szCs w:val="20"/>
          <w:u w:val="single"/>
        </w:rPr>
      </w:pPr>
      <w:r w:rsidRPr="00A14364">
        <w:rPr>
          <w:szCs w:val="20"/>
          <w:u w:val="single"/>
        </w:rPr>
        <w:t xml:space="preserve">/s/ </w:t>
      </w:r>
      <w:r w:rsidR="00B01F4B">
        <w:rPr>
          <w:szCs w:val="20"/>
          <w:u w:val="single"/>
        </w:rPr>
        <w:t>Ian Groetsch</w:t>
      </w:r>
    </w:p>
    <w:p w14:paraId="16B32332" w14:textId="4DE6E285" w:rsidR="00A14364" w:rsidRPr="00A14364" w:rsidRDefault="00B01F4B" w:rsidP="00946278">
      <w:pPr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>Ian Groetsch</w:t>
      </w:r>
    </w:p>
    <w:p w14:paraId="7159FB85" w14:textId="3DB3928A" w:rsidR="00D91433" w:rsidRPr="00D91433" w:rsidRDefault="00D91433" w:rsidP="00946278">
      <w:pPr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State Bar No.</w:t>
      </w:r>
      <w:r w:rsidR="00611C22">
        <w:t xml:space="preserve"> </w:t>
      </w:r>
      <w:r w:rsidR="00416F00">
        <w:t>24</w:t>
      </w:r>
      <w:r w:rsidR="00F47F9C">
        <w:t>078599</w:t>
      </w:r>
    </w:p>
    <w:p w14:paraId="24130CA9" w14:textId="77777777" w:rsidR="00D91433" w:rsidRPr="00D91433" w:rsidRDefault="00D91433" w:rsidP="00946278">
      <w:pPr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1701 N. Congress Avenue</w:t>
      </w:r>
    </w:p>
    <w:p w14:paraId="09D9863D" w14:textId="77777777" w:rsidR="00D91433" w:rsidRPr="00D91433" w:rsidRDefault="00D91433" w:rsidP="00946278">
      <w:pPr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P.O. Box 13326</w:t>
      </w:r>
    </w:p>
    <w:p w14:paraId="78FF99A3" w14:textId="77777777" w:rsidR="00D91433" w:rsidRPr="00D91433" w:rsidRDefault="00D91433" w:rsidP="00946278">
      <w:pPr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Austin, Texas 78711-3326</w:t>
      </w:r>
    </w:p>
    <w:p w14:paraId="00B60D5C" w14:textId="6F734A32" w:rsidR="00D91433" w:rsidRPr="00D91433" w:rsidRDefault="00D91433" w:rsidP="00946278">
      <w:pPr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(512) 936-</w:t>
      </w:r>
      <w:r w:rsidR="00652846">
        <w:rPr>
          <w:szCs w:val="20"/>
        </w:rPr>
        <w:t>7</w:t>
      </w:r>
      <w:r w:rsidR="00B01F4B">
        <w:rPr>
          <w:szCs w:val="20"/>
        </w:rPr>
        <w:t>465</w:t>
      </w:r>
    </w:p>
    <w:p w14:paraId="632B41BC" w14:textId="77777777" w:rsidR="00D91433" w:rsidRDefault="00652846" w:rsidP="00946278">
      <w:pPr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>(512) 936-7268</w:t>
      </w:r>
      <w:r w:rsidR="00D91433" w:rsidRPr="00D91433">
        <w:rPr>
          <w:szCs w:val="20"/>
        </w:rPr>
        <w:t xml:space="preserve"> (facsimile)</w:t>
      </w:r>
    </w:p>
    <w:p w14:paraId="0D85B5CC" w14:textId="4F390FAA" w:rsidR="000B5F1B" w:rsidRPr="00450812" w:rsidRDefault="00450812" w:rsidP="00946278">
      <w:pPr>
        <w:spacing w:after="0" w:line="240" w:lineRule="auto"/>
        <w:ind w:left="4320" w:firstLine="0"/>
        <w:outlineLvl w:val="9"/>
        <w:rPr>
          <w:szCs w:val="20"/>
          <w:u w:val="single"/>
        </w:rPr>
      </w:pPr>
      <w:r w:rsidRPr="00450812">
        <w:rPr>
          <w:szCs w:val="20"/>
          <w:u w:val="single"/>
        </w:rPr>
        <w:t>Ian.Groetsch</w:t>
      </w:r>
      <w:r w:rsidR="000B5F1B" w:rsidRPr="00450812">
        <w:rPr>
          <w:u w:val="single"/>
        </w:rPr>
        <w:t>@puc.texas.gov</w:t>
      </w:r>
    </w:p>
    <w:p w14:paraId="5D9C12A6" w14:textId="77777777" w:rsidR="008647EB" w:rsidRPr="008647EB" w:rsidRDefault="008647EB" w:rsidP="00946278">
      <w:pPr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42131010" w14:textId="77777777" w:rsidR="00AF21DA" w:rsidRDefault="00AF21DA" w:rsidP="0062390F">
      <w:pPr>
        <w:spacing w:after="0" w:line="240" w:lineRule="auto"/>
        <w:ind w:firstLine="0"/>
        <w:jc w:val="center"/>
        <w:outlineLvl w:val="9"/>
        <w:rPr>
          <w:szCs w:val="20"/>
        </w:rPr>
      </w:pPr>
    </w:p>
    <w:p w14:paraId="33E849CF" w14:textId="6E014724" w:rsidR="008647EB" w:rsidRPr="008647EB" w:rsidRDefault="008647EB" w:rsidP="0062390F">
      <w:pPr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 xml:space="preserve">DOCKET NO. </w:t>
      </w:r>
      <w:r w:rsidR="00450812">
        <w:rPr>
          <w:b/>
          <w:caps/>
        </w:rPr>
        <w:t>527</w:t>
      </w:r>
      <w:r w:rsidR="00F47F9C">
        <w:rPr>
          <w:b/>
          <w:caps/>
        </w:rPr>
        <w:t>97</w:t>
      </w:r>
    </w:p>
    <w:p w14:paraId="716465C2" w14:textId="77777777" w:rsidR="008647EB" w:rsidRPr="008647EB" w:rsidRDefault="008647EB" w:rsidP="0062390F">
      <w:pPr>
        <w:spacing w:after="0"/>
        <w:ind w:firstLine="0"/>
        <w:jc w:val="center"/>
        <w:outlineLvl w:val="9"/>
        <w:rPr>
          <w:b/>
        </w:rPr>
      </w:pPr>
    </w:p>
    <w:p w14:paraId="33A0C255" w14:textId="77777777" w:rsidR="008647EB" w:rsidRPr="008647EB" w:rsidRDefault="008647EB" w:rsidP="0062390F">
      <w:pPr>
        <w:spacing w:after="0"/>
        <w:ind w:firstLine="0"/>
        <w:jc w:val="center"/>
        <w:outlineLvl w:val="9"/>
        <w:rPr>
          <w:b/>
        </w:rPr>
      </w:pPr>
      <w:r w:rsidRPr="008647EB">
        <w:rPr>
          <w:b/>
        </w:rPr>
        <w:t>CERTIFICATE OF SERVICE</w:t>
      </w:r>
    </w:p>
    <w:p w14:paraId="394BFE49" w14:textId="59584761" w:rsidR="008647EB" w:rsidRPr="008647EB" w:rsidRDefault="00A14364" w:rsidP="0062390F">
      <w:pPr>
        <w:spacing w:after="0"/>
        <w:outlineLvl w:val="9"/>
      </w:pPr>
      <w:r>
        <w:t>I</w:t>
      </w:r>
      <w:r>
        <w:rPr>
          <w:color w:val="0D0D0D"/>
        </w:rPr>
        <w:t xml:space="preserve"> certify that, unless otherwise ordered by the presiding officer, notice of the filing of this document was provided to all parties of record via electronic mail on </w:t>
      </w:r>
      <w:r w:rsidRPr="00AF21DA">
        <w:rPr>
          <w:color w:val="0D0D0D"/>
        </w:rPr>
        <w:fldChar w:fldCharType="begin"/>
      </w:r>
      <w:r w:rsidRPr="00AF21DA">
        <w:rPr>
          <w:color w:val="0D0D0D"/>
        </w:rPr>
        <w:instrText xml:space="preserve"> DATE \@ "MMMM d, yyyy" </w:instrText>
      </w:r>
      <w:r w:rsidRPr="00AF21DA">
        <w:rPr>
          <w:color w:val="0D0D0D"/>
        </w:rPr>
        <w:fldChar w:fldCharType="separate"/>
      </w:r>
      <w:r w:rsidR="004E58F2">
        <w:rPr>
          <w:noProof/>
          <w:color w:val="0D0D0D"/>
        </w:rPr>
        <w:t>March 24, 2022</w:t>
      </w:r>
      <w:r w:rsidRPr="00AF21DA">
        <w:rPr>
          <w:color w:val="0D0D0D"/>
        </w:rPr>
        <w:fldChar w:fldCharType="end"/>
      </w:r>
      <w:r>
        <w:rPr>
          <w:color w:val="0D0D0D"/>
        </w:rPr>
        <w:t>, in accordance with the Order Suspending Rules, issued in Project No. 50664.</w:t>
      </w:r>
    </w:p>
    <w:p w14:paraId="33671455" w14:textId="77777777" w:rsidR="00A14364" w:rsidRDefault="00A14364" w:rsidP="0062390F">
      <w:pPr>
        <w:spacing w:after="0" w:line="240" w:lineRule="auto"/>
        <w:ind w:left="5040" w:firstLine="0"/>
        <w:outlineLvl w:val="9"/>
        <w:rPr>
          <w:szCs w:val="20"/>
        </w:rPr>
      </w:pPr>
    </w:p>
    <w:p w14:paraId="1483C43E" w14:textId="77777777" w:rsidR="00A14364" w:rsidRDefault="00A14364" w:rsidP="0062390F">
      <w:pPr>
        <w:spacing w:after="0" w:line="240" w:lineRule="auto"/>
        <w:ind w:left="5040" w:firstLine="0"/>
        <w:outlineLvl w:val="9"/>
        <w:rPr>
          <w:szCs w:val="20"/>
        </w:rPr>
      </w:pPr>
    </w:p>
    <w:p w14:paraId="1E0C3D51" w14:textId="550657D7" w:rsidR="008647EB" w:rsidRPr="00A14364" w:rsidRDefault="00A14364" w:rsidP="0062390F">
      <w:pPr>
        <w:spacing w:after="0" w:line="240" w:lineRule="auto"/>
        <w:ind w:left="5040" w:firstLine="0"/>
        <w:outlineLvl w:val="9"/>
        <w:rPr>
          <w:szCs w:val="20"/>
          <w:u w:val="single"/>
        </w:rPr>
      </w:pPr>
      <w:r w:rsidRPr="00A14364">
        <w:rPr>
          <w:szCs w:val="20"/>
          <w:u w:val="single"/>
        </w:rPr>
        <w:t>/s/</w:t>
      </w:r>
      <w:r w:rsidR="00450812">
        <w:rPr>
          <w:szCs w:val="20"/>
          <w:u w:val="single"/>
        </w:rPr>
        <w:t>Ian Groetsch</w:t>
      </w:r>
    </w:p>
    <w:p w14:paraId="56990825" w14:textId="021445FB" w:rsidR="00A14364" w:rsidRPr="00A14364" w:rsidRDefault="008647EB" w:rsidP="0062390F">
      <w:pPr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ab/>
      </w:r>
      <w:r w:rsidR="00450812">
        <w:rPr>
          <w:szCs w:val="20"/>
        </w:rPr>
        <w:t>Ia</w:t>
      </w:r>
      <w:r w:rsidR="00416F00">
        <w:rPr>
          <w:szCs w:val="20"/>
        </w:rPr>
        <w:t>n</w:t>
      </w:r>
      <w:r w:rsidR="00450812">
        <w:rPr>
          <w:szCs w:val="20"/>
        </w:rPr>
        <w:t xml:space="preserve"> Groetsch</w:t>
      </w:r>
    </w:p>
    <w:p w14:paraId="47DA445D" w14:textId="77777777" w:rsidR="008647EB" w:rsidRPr="008647EB" w:rsidRDefault="008647EB" w:rsidP="008647EB">
      <w:pPr>
        <w:keepNext w:val="0"/>
        <w:spacing w:after="0" w:line="240" w:lineRule="auto"/>
        <w:ind w:firstLine="0"/>
        <w:outlineLvl w:val="9"/>
        <w:rPr>
          <w:szCs w:val="20"/>
        </w:rPr>
      </w:pPr>
    </w:p>
    <w:sectPr w:rsidR="008647EB" w:rsidRPr="008647EB" w:rsidSect="009D27E7">
      <w:footerReference w:type="even" r:id="rId8"/>
      <w:pgSz w:w="12240" w:h="15840"/>
      <w:pgMar w:top="1440" w:right="1440" w:bottom="1440" w:left="1440" w:header="72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D461A" w14:textId="77777777" w:rsidR="00442DF3" w:rsidRDefault="00442DF3" w:rsidP="008016FB">
      <w:r>
        <w:separator/>
      </w:r>
    </w:p>
    <w:p w14:paraId="12773FA5" w14:textId="77777777" w:rsidR="00442DF3" w:rsidRDefault="00442DF3" w:rsidP="008016FB"/>
    <w:p w14:paraId="03D15B83" w14:textId="77777777" w:rsidR="00442DF3" w:rsidRDefault="00442DF3" w:rsidP="008016FB"/>
  </w:endnote>
  <w:endnote w:type="continuationSeparator" w:id="0">
    <w:p w14:paraId="3515E7B4" w14:textId="77777777" w:rsidR="00442DF3" w:rsidRDefault="00442DF3" w:rsidP="008016FB">
      <w:r>
        <w:continuationSeparator/>
      </w:r>
    </w:p>
    <w:p w14:paraId="2466C3B4" w14:textId="77777777" w:rsidR="00442DF3" w:rsidRDefault="00442DF3" w:rsidP="008016FB"/>
    <w:p w14:paraId="156E85AB" w14:textId="77777777" w:rsidR="00442DF3" w:rsidRDefault="00442DF3" w:rsidP="008016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3276C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2C45E8" w14:textId="77777777" w:rsidR="00071BFA" w:rsidRDefault="00071BFA" w:rsidP="008016FB">
    <w:pPr>
      <w:pStyle w:val="Footer"/>
    </w:pPr>
  </w:p>
  <w:p w14:paraId="4482AFCB" w14:textId="77777777" w:rsidR="00071BFA" w:rsidRDefault="00071BFA" w:rsidP="008016FB"/>
  <w:p w14:paraId="649EE8C5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3BA95" w14:textId="77777777" w:rsidR="00442DF3" w:rsidRDefault="00442DF3" w:rsidP="009A0168">
      <w:pPr>
        <w:spacing w:after="0" w:line="240" w:lineRule="auto"/>
        <w:ind w:firstLine="0"/>
      </w:pPr>
      <w:r>
        <w:separator/>
      </w:r>
    </w:p>
  </w:footnote>
  <w:footnote w:type="continuationSeparator" w:id="0">
    <w:p w14:paraId="32ADBAE7" w14:textId="77777777" w:rsidR="00442DF3" w:rsidRDefault="00442DF3" w:rsidP="008016FB">
      <w:r>
        <w:continuationSeparator/>
      </w:r>
    </w:p>
    <w:p w14:paraId="4DE8076F" w14:textId="77777777" w:rsidR="00442DF3" w:rsidRDefault="00442DF3" w:rsidP="008016FB"/>
    <w:p w14:paraId="59720D28" w14:textId="77777777" w:rsidR="00442DF3" w:rsidRDefault="00442DF3" w:rsidP="008016FB"/>
  </w:footnote>
  <w:footnote w:id="1">
    <w:p w14:paraId="09F71E27" w14:textId="16432EDC" w:rsidR="00E151EC" w:rsidRDefault="00E151EC">
      <w:pPr>
        <w:pStyle w:val="FootnoteText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Application of Conroe Resort Utilities, LLC and Undine Development LLC for Sale, Transfer, or Merger of Facilities and Certificate Rights in Montgomery County</w:t>
      </w:r>
      <w:r>
        <w:t>, Docket No. 52797, Item No. 47 Email of Protest Sent to Customer Protection (Mar. 8, 2022</w:t>
      </w:r>
      <w: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56AE0C17"/>
    <w:multiLevelType w:val="hybridMultilevel"/>
    <w:tmpl w:val="D6B8E2BA"/>
    <w:lvl w:ilvl="0" w:tplc="66D0A7E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0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3" w15:restartNumberingAfterBreak="0">
    <w:nsid w:val="7FD44887"/>
    <w:multiLevelType w:val="hybridMultilevel"/>
    <w:tmpl w:val="51A20908"/>
    <w:lvl w:ilvl="0" w:tplc="A94C6A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3"/>
  </w:num>
  <w:num w:numId="4">
    <w:abstractNumId w:val="1"/>
  </w:num>
  <w:num w:numId="5">
    <w:abstractNumId w:val="11"/>
  </w:num>
  <w:num w:numId="6">
    <w:abstractNumId w:val="10"/>
  </w:num>
  <w:num w:numId="7">
    <w:abstractNumId w:val="4"/>
  </w:num>
  <w:num w:numId="8">
    <w:abstractNumId w:val="5"/>
  </w:num>
  <w:num w:numId="9">
    <w:abstractNumId w:val="8"/>
  </w:num>
  <w:num w:numId="10">
    <w:abstractNumId w:val="9"/>
  </w:num>
  <w:num w:numId="11">
    <w:abstractNumId w:val="2"/>
  </w:num>
  <w:num w:numId="12">
    <w:abstractNumId w:val="7"/>
  </w:num>
  <w:num w:numId="13">
    <w:abstractNumId w:val="1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107F"/>
    <w:rsid w:val="000038EE"/>
    <w:rsid w:val="00003FE4"/>
    <w:rsid w:val="00006869"/>
    <w:rsid w:val="00012779"/>
    <w:rsid w:val="000134BB"/>
    <w:rsid w:val="00015160"/>
    <w:rsid w:val="00015C32"/>
    <w:rsid w:val="000233F8"/>
    <w:rsid w:val="00033B47"/>
    <w:rsid w:val="000357D5"/>
    <w:rsid w:val="00050EC3"/>
    <w:rsid w:val="00052CE2"/>
    <w:rsid w:val="000621BB"/>
    <w:rsid w:val="00071BFA"/>
    <w:rsid w:val="00072FE5"/>
    <w:rsid w:val="000767DB"/>
    <w:rsid w:val="000824E9"/>
    <w:rsid w:val="000857EC"/>
    <w:rsid w:val="00092B02"/>
    <w:rsid w:val="0009361B"/>
    <w:rsid w:val="0009426E"/>
    <w:rsid w:val="00094D6D"/>
    <w:rsid w:val="00097E25"/>
    <w:rsid w:val="000A5159"/>
    <w:rsid w:val="000B10C9"/>
    <w:rsid w:val="000B163B"/>
    <w:rsid w:val="000B1812"/>
    <w:rsid w:val="000B31F5"/>
    <w:rsid w:val="000B5F1B"/>
    <w:rsid w:val="000C4031"/>
    <w:rsid w:val="000C6AF9"/>
    <w:rsid w:val="000D3CDD"/>
    <w:rsid w:val="000D5F63"/>
    <w:rsid w:val="000E26FE"/>
    <w:rsid w:val="000E3C06"/>
    <w:rsid w:val="000E6961"/>
    <w:rsid w:val="000F1B5D"/>
    <w:rsid w:val="000F1F40"/>
    <w:rsid w:val="000F6BEB"/>
    <w:rsid w:val="000F7F9C"/>
    <w:rsid w:val="00101E9A"/>
    <w:rsid w:val="00104A96"/>
    <w:rsid w:val="00104BD4"/>
    <w:rsid w:val="001171A2"/>
    <w:rsid w:val="00122C66"/>
    <w:rsid w:val="00127224"/>
    <w:rsid w:val="00132937"/>
    <w:rsid w:val="00132C88"/>
    <w:rsid w:val="001347B7"/>
    <w:rsid w:val="00136D78"/>
    <w:rsid w:val="001370E3"/>
    <w:rsid w:val="00140FCF"/>
    <w:rsid w:val="00143BAC"/>
    <w:rsid w:val="00143DBB"/>
    <w:rsid w:val="00147053"/>
    <w:rsid w:val="00151409"/>
    <w:rsid w:val="00152E43"/>
    <w:rsid w:val="00160B90"/>
    <w:rsid w:val="00162210"/>
    <w:rsid w:val="00166EF5"/>
    <w:rsid w:val="0016707F"/>
    <w:rsid w:val="00167865"/>
    <w:rsid w:val="00167B9A"/>
    <w:rsid w:val="00170C23"/>
    <w:rsid w:val="00170CA0"/>
    <w:rsid w:val="001711C0"/>
    <w:rsid w:val="0017204A"/>
    <w:rsid w:val="00172793"/>
    <w:rsid w:val="00176D68"/>
    <w:rsid w:val="00197531"/>
    <w:rsid w:val="001A2AB5"/>
    <w:rsid w:val="001A2D16"/>
    <w:rsid w:val="001A7DBE"/>
    <w:rsid w:val="001B0D9A"/>
    <w:rsid w:val="001B5377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46DB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898"/>
    <w:rsid w:val="002A4485"/>
    <w:rsid w:val="002A4C69"/>
    <w:rsid w:val="002B2171"/>
    <w:rsid w:val="002B5F55"/>
    <w:rsid w:val="002C263C"/>
    <w:rsid w:val="002C4C90"/>
    <w:rsid w:val="002C4C99"/>
    <w:rsid w:val="002C5D86"/>
    <w:rsid w:val="002D170C"/>
    <w:rsid w:val="002D3A76"/>
    <w:rsid w:val="002D47AF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25DA6"/>
    <w:rsid w:val="00332458"/>
    <w:rsid w:val="003346A4"/>
    <w:rsid w:val="00336ACF"/>
    <w:rsid w:val="00341854"/>
    <w:rsid w:val="003455B0"/>
    <w:rsid w:val="00354E89"/>
    <w:rsid w:val="00357C92"/>
    <w:rsid w:val="003602F6"/>
    <w:rsid w:val="00360A0C"/>
    <w:rsid w:val="00364EB2"/>
    <w:rsid w:val="00374091"/>
    <w:rsid w:val="003744AE"/>
    <w:rsid w:val="00375F64"/>
    <w:rsid w:val="00384670"/>
    <w:rsid w:val="00384BB8"/>
    <w:rsid w:val="0038566A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3790"/>
    <w:rsid w:val="003B6280"/>
    <w:rsid w:val="003B7656"/>
    <w:rsid w:val="003C0C4B"/>
    <w:rsid w:val="003C0E04"/>
    <w:rsid w:val="003C6393"/>
    <w:rsid w:val="003D064C"/>
    <w:rsid w:val="003D152A"/>
    <w:rsid w:val="003D1D6C"/>
    <w:rsid w:val="003E0C9E"/>
    <w:rsid w:val="003E1AA5"/>
    <w:rsid w:val="003E7A59"/>
    <w:rsid w:val="003F2F01"/>
    <w:rsid w:val="003F72A0"/>
    <w:rsid w:val="00403B88"/>
    <w:rsid w:val="00404493"/>
    <w:rsid w:val="0041248F"/>
    <w:rsid w:val="00416F00"/>
    <w:rsid w:val="00422A05"/>
    <w:rsid w:val="00423664"/>
    <w:rsid w:val="004259C2"/>
    <w:rsid w:val="00431A63"/>
    <w:rsid w:val="00434247"/>
    <w:rsid w:val="00435C56"/>
    <w:rsid w:val="00437F13"/>
    <w:rsid w:val="00442DF3"/>
    <w:rsid w:val="00444FEA"/>
    <w:rsid w:val="004478B0"/>
    <w:rsid w:val="00450812"/>
    <w:rsid w:val="00450C29"/>
    <w:rsid w:val="00451ADC"/>
    <w:rsid w:val="00452385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64B1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E58F2"/>
    <w:rsid w:val="004F3113"/>
    <w:rsid w:val="005024E1"/>
    <w:rsid w:val="005144EC"/>
    <w:rsid w:val="00517C97"/>
    <w:rsid w:val="00535DF6"/>
    <w:rsid w:val="0054012D"/>
    <w:rsid w:val="00540E7E"/>
    <w:rsid w:val="005512A9"/>
    <w:rsid w:val="005528A6"/>
    <w:rsid w:val="00553BD2"/>
    <w:rsid w:val="005544CE"/>
    <w:rsid w:val="00555E35"/>
    <w:rsid w:val="0056052F"/>
    <w:rsid w:val="005617AE"/>
    <w:rsid w:val="00573DA1"/>
    <w:rsid w:val="0057620A"/>
    <w:rsid w:val="0058609F"/>
    <w:rsid w:val="00587716"/>
    <w:rsid w:val="0059197A"/>
    <w:rsid w:val="00592146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09A"/>
    <w:rsid w:val="005D0E47"/>
    <w:rsid w:val="005E2C48"/>
    <w:rsid w:val="005E77DC"/>
    <w:rsid w:val="005F073C"/>
    <w:rsid w:val="005F09CB"/>
    <w:rsid w:val="005F1497"/>
    <w:rsid w:val="005F3965"/>
    <w:rsid w:val="005F4F7A"/>
    <w:rsid w:val="006017D7"/>
    <w:rsid w:val="0060359F"/>
    <w:rsid w:val="00607377"/>
    <w:rsid w:val="006102D3"/>
    <w:rsid w:val="006105A0"/>
    <w:rsid w:val="00610FF8"/>
    <w:rsid w:val="00611C22"/>
    <w:rsid w:val="00612E0D"/>
    <w:rsid w:val="00615565"/>
    <w:rsid w:val="006159E0"/>
    <w:rsid w:val="0061677C"/>
    <w:rsid w:val="00621AF5"/>
    <w:rsid w:val="0062390F"/>
    <w:rsid w:val="00633065"/>
    <w:rsid w:val="00636A1C"/>
    <w:rsid w:val="00641C47"/>
    <w:rsid w:val="0064292A"/>
    <w:rsid w:val="006470FE"/>
    <w:rsid w:val="00650A71"/>
    <w:rsid w:val="00652846"/>
    <w:rsid w:val="0065294A"/>
    <w:rsid w:val="00655591"/>
    <w:rsid w:val="006570BC"/>
    <w:rsid w:val="00662506"/>
    <w:rsid w:val="0066299F"/>
    <w:rsid w:val="00662F0A"/>
    <w:rsid w:val="006639AD"/>
    <w:rsid w:val="006651F5"/>
    <w:rsid w:val="0066794B"/>
    <w:rsid w:val="00672B9B"/>
    <w:rsid w:val="00682B5F"/>
    <w:rsid w:val="0068771C"/>
    <w:rsid w:val="00687DD6"/>
    <w:rsid w:val="00692AD3"/>
    <w:rsid w:val="006954A8"/>
    <w:rsid w:val="006964B5"/>
    <w:rsid w:val="006976FD"/>
    <w:rsid w:val="006A105D"/>
    <w:rsid w:val="006A6EC4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56B01"/>
    <w:rsid w:val="007636DB"/>
    <w:rsid w:val="00765020"/>
    <w:rsid w:val="00766674"/>
    <w:rsid w:val="00770433"/>
    <w:rsid w:val="007717F6"/>
    <w:rsid w:val="007726C7"/>
    <w:rsid w:val="007805C5"/>
    <w:rsid w:val="00785B05"/>
    <w:rsid w:val="00791658"/>
    <w:rsid w:val="007972AD"/>
    <w:rsid w:val="007A38A3"/>
    <w:rsid w:val="007A5F84"/>
    <w:rsid w:val="007B1473"/>
    <w:rsid w:val="007B5AE9"/>
    <w:rsid w:val="007B6C70"/>
    <w:rsid w:val="007B7FB8"/>
    <w:rsid w:val="007C074A"/>
    <w:rsid w:val="007C26C6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16FB"/>
    <w:rsid w:val="00805FB2"/>
    <w:rsid w:val="00813959"/>
    <w:rsid w:val="008146C8"/>
    <w:rsid w:val="00820EE7"/>
    <w:rsid w:val="00827E46"/>
    <w:rsid w:val="00854779"/>
    <w:rsid w:val="00854EC6"/>
    <w:rsid w:val="00855A5A"/>
    <w:rsid w:val="008647EB"/>
    <w:rsid w:val="008720C0"/>
    <w:rsid w:val="00873122"/>
    <w:rsid w:val="0088061E"/>
    <w:rsid w:val="008814ED"/>
    <w:rsid w:val="00885CD1"/>
    <w:rsid w:val="00890C04"/>
    <w:rsid w:val="008915EB"/>
    <w:rsid w:val="008947F4"/>
    <w:rsid w:val="008A0CD3"/>
    <w:rsid w:val="008B0CAF"/>
    <w:rsid w:val="008B5086"/>
    <w:rsid w:val="008C02BF"/>
    <w:rsid w:val="008C1C2C"/>
    <w:rsid w:val="008D0224"/>
    <w:rsid w:val="008D3B53"/>
    <w:rsid w:val="008D434B"/>
    <w:rsid w:val="008D4CAE"/>
    <w:rsid w:val="008D585A"/>
    <w:rsid w:val="008D5CC8"/>
    <w:rsid w:val="008E4957"/>
    <w:rsid w:val="008E5F5E"/>
    <w:rsid w:val="008E684E"/>
    <w:rsid w:val="008F1B72"/>
    <w:rsid w:val="008F36DB"/>
    <w:rsid w:val="00903852"/>
    <w:rsid w:val="00906C49"/>
    <w:rsid w:val="00911CA1"/>
    <w:rsid w:val="0091771E"/>
    <w:rsid w:val="009235E9"/>
    <w:rsid w:val="00925917"/>
    <w:rsid w:val="00930B8D"/>
    <w:rsid w:val="009310C1"/>
    <w:rsid w:val="00932E23"/>
    <w:rsid w:val="00933F91"/>
    <w:rsid w:val="00934DA4"/>
    <w:rsid w:val="00936A79"/>
    <w:rsid w:val="00940316"/>
    <w:rsid w:val="009410CB"/>
    <w:rsid w:val="00944CF8"/>
    <w:rsid w:val="00946278"/>
    <w:rsid w:val="00953708"/>
    <w:rsid w:val="00953B7B"/>
    <w:rsid w:val="00960045"/>
    <w:rsid w:val="00960F8F"/>
    <w:rsid w:val="00965618"/>
    <w:rsid w:val="00971254"/>
    <w:rsid w:val="009737FD"/>
    <w:rsid w:val="009741CA"/>
    <w:rsid w:val="00975123"/>
    <w:rsid w:val="00975A43"/>
    <w:rsid w:val="00986D21"/>
    <w:rsid w:val="00991476"/>
    <w:rsid w:val="00996951"/>
    <w:rsid w:val="009A016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27E7"/>
    <w:rsid w:val="009E324E"/>
    <w:rsid w:val="009E3A90"/>
    <w:rsid w:val="009E4865"/>
    <w:rsid w:val="009E53B8"/>
    <w:rsid w:val="009E68FE"/>
    <w:rsid w:val="009F3C45"/>
    <w:rsid w:val="009F4CE6"/>
    <w:rsid w:val="009F6C74"/>
    <w:rsid w:val="00A00CD6"/>
    <w:rsid w:val="00A1058B"/>
    <w:rsid w:val="00A14364"/>
    <w:rsid w:val="00A1461F"/>
    <w:rsid w:val="00A1685B"/>
    <w:rsid w:val="00A20D13"/>
    <w:rsid w:val="00A21281"/>
    <w:rsid w:val="00A22264"/>
    <w:rsid w:val="00A25538"/>
    <w:rsid w:val="00A265AF"/>
    <w:rsid w:val="00A26D1E"/>
    <w:rsid w:val="00A307DF"/>
    <w:rsid w:val="00A30819"/>
    <w:rsid w:val="00A357F1"/>
    <w:rsid w:val="00A35E9F"/>
    <w:rsid w:val="00A363EE"/>
    <w:rsid w:val="00A36FC0"/>
    <w:rsid w:val="00A37740"/>
    <w:rsid w:val="00A42644"/>
    <w:rsid w:val="00A462EA"/>
    <w:rsid w:val="00A46474"/>
    <w:rsid w:val="00A52F5B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054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21DA"/>
    <w:rsid w:val="00AF3657"/>
    <w:rsid w:val="00B01365"/>
    <w:rsid w:val="00B01F4B"/>
    <w:rsid w:val="00B1063A"/>
    <w:rsid w:val="00B12542"/>
    <w:rsid w:val="00B26DE3"/>
    <w:rsid w:val="00B34408"/>
    <w:rsid w:val="00B34890"/>
    <w:rsid w:val="00B435B5"/>
    <w:rsid w:val="00B43A8C"/>
    <w:rsid w:val="00B510F6"/>
    <w:rsid w:val="00B5610D"/>
    <w:rsid w:val="00B564B1"/>
    <w:rsid w:val="00B564B6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4198"/>
    <w:rsid w:val="00BA684F"/>
    <w:rsid w:val="00BA7ABA"/>
    <w:rsid w:val="00BB0FE8"/>
    <w:rsid w:val="00BC010F"/>
    <w:rsid w:val="00BC3231"/>
    <w:rsid w:val="00BC4E5F"/>
    <w:rsid w:val="00BC587A"/>
    <w:rsid w:val="00BD1CEC"/>
    <w:rsid w:val="00BD2203"/>
    <w:rsid w:val="00BD3D7A"/>
    <w:rsid w:val="00BE0033"/>
    <w:rsid w:val="00BE64B8"/>
    <w:rsid w:val="00BE6646"/>
    <w:rsid w:val="00BE67F2"/>
    <w:rsid w:val="00BF2EAA"/>
    <w:rsid w:val="00BF63C1"/>
    <w:rsid w:val="00BF68C9"/>
    <w:rsid w:val="00C10544"/>
    <w:rsid w:val="00C121C7"/>
    <w:rsid w:val="00C21A50"/>
    <w:rsid w:val="00C22363"/>
    <w:rsid w:val="00C22C9C"/>
    <w:rsid w:val="00C22F7D"/>
    <w:rsid w:val="00C23AFC"/>
    <w:rsid w:val="00C23DA4"/>
    <w:rsid w:val="00C252F5"/>
    <w:rsid w:val="00C25FEB"/>
    <w:rsid w:val="00C34BFD"/>
    <w:rsid w:val="00C37576"/>
    <w:rsid w:val="00C417D0"/>
    <w:rsid w:val="00C42950"/>
    <w:rsid w:val="00C442AE"/>
    <w:rsid w:val="00C472A2"/>
    <w:rsid w:val="00C541E5"/>
    <w:rsid w:val="00C55671"/>
    <w:rsid w:val="00C603C3"/>
    <w:rsid w:val="00C61F66"/>
    <w:rsid w:val="00C64532"/>
    <w:rsid w:val="00C7196E"/>
    <w:rsid w:val="00C73E7A"/>
    <w:rsid w:val="00C76D48"/>
    <w:rsid w:val="00CA3F65"/>
    <w:rsid w:val="00CA7E8D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11758"/>
    <w:rsid w:val="00D12BA5"/>
    <w:rsid w:val="00D137CA"/>
    <w:rsid w:val="00D14F1D"/>
    <w:rsid w:val="00D207FC"/>
    <w:rsid w:val="00D2238A"/>
    <w:rsid w:val="00D32DFB"/>
    <w:rsid w:val="00D33BD9"/>
    <w:rsid w:val="00D35DEF"/>
    <w:rsid w:val="00D44CF6"/>
    <w:rsid w:val="00D47719"/>
    <w:rsid w:val="00D52A4A"/>
    <w:rsid w:val="00D55A5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3340"/>
    <w:rsid w:val="00D96EA9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D024A"/>
    <w:rsid w:val="00DD14FB"/>
    <w:rsid w:val="00DD413B"/>
    <w:rsid w:val="00DE2E28"/>
    <w:rsid w:val="00DE5974"/>
    <w:rsid w:val="00DF0679"/>
    <w:rsid w:val="00DF28E3"/>
    <w:rsid w:val="00DF4741"/>
    <w:rsid w:val="00DF60AA"/>
    <w:rsid w:val="00E01327"/>
    <w:rsid w:val="00E10C21"/>
    <w:rsid w:val="00E151EC"/>
    <w:rsid w:val="00E16C8B"/>
    <w:rsid w:val="00E22B2A"/>
    <w:rsid w:val="00E22DA1"/>
    <w:rsid w:val="00E27D36"/>
    <w:rsid w:val="00E35B5D"/>
    <w:rsid w:val="00E363C9"/>
    <w:rsid w:val="00E5280E"/>
    <w:rsid w:val="00E57EBE"/>
    <w:rsid w:val="00E60E28"/>
    <w:rsid w:val="00E752FC"/>
    <w:rsid w:val="00E77066"/>
    <w:rsid w:val="00E770E2"/>
    <w:rsid w:val="00E854F3"/>
    <w:rsid w:val="00E87ACF"/>
    <w:rsid w:val="00E901CB"/>
    <w:rsid w:val="00E95C18"/>
    <w:rsid w:val="00EA1E82"/>
    <w:rsid w:val="00EA1F1A"/>
    <w:rsid w:val="00EA3D0E"/>
    <w:rsid w:val="00EA42E6"/>
    <w:rsid w:val="00EA5AE1"/>
    <w:rsid w:val="00EB3D39"/>
    <w:rsid w:val="00EB55D9"/>
    <w:rsid w:val="00EC0921"/>
    <w:rsid w:val="00EC5E5D"/>
    <w:rsid w:val="00ED3908"/>
    <w:rsid w:val="00ED705B"/>
    <w:rsid w:val="00EE349A"/>
    <w:rsid w:val="00EE3C61"/>
    <w:rsid w:val="00EE6EF1"/>
    <w:rsid w:val="00EF39CA"/>
    <w:rsid w:val="00F013C0"/>
    <w:rsid w:val="00F02B8E"/>
    <w:rsid w:val="00F06133"/>
    <w:rsid w:val="00F121A6"/>
    <w:rsid w:val="00F16117"/>
    <w:rsid w:val="00F24A55"/>
    <w:rsid w:val="00F25156"/>
    <w:rsid w:val="00F26DAF"/>
    <w:rsid w:val="00F27DD3"/>
    <w:rsid w:val="00F3191C"/>
    <w:rsid w:val="00F34435"/>
    <w:rsid w:val="00F37917"/>
    <w:rsid w:val="00F46C47"/>
    <w:rsid w:val="00F47F9C"/>
    <w:rsid w:val="00F552DE"/>
    <w:rsid w:val="00F6037A"/>
    <w:rsid w:val="00F603DB"/>
    <w:rsid w:val="00F64146"/>
    <w:rsid w:val="00F6501E"/>
    <w:rsid w:val="00F70835"/>
    <w:rsid w:val="00F70B3E"/>
    <w:rsid w:val="00F7288B"/>
    <w:rsid w:val="00F8061A"/>
    <w:rsid w:val="00F83627"/>
    <w:rsid w:val="00F87258"/>
    <w:rsid w:val="00F9178E"/>
    <w:rsid w:val="00F9380C"/>
    <w:rsid w:val="00F94F2F"/>
    <w:rsid w:val="00FA106C"/>
    <w:rsid w:val="00FB21E9"/>
    <w:rsid w:val="00FB5783"/>
    <w:rsid w:val="00FC0100"/>
    <w:rsid w:val="00FC04B0"/>
    <w:rsid w:val="00FC04F1"/>
    <w:rsid w:val="00FC174D"/>
    <w:rsid w:val="00FC2FC0"/>
    <w:rsid w:val="00FC40D6"/>
    <w:rsid w:val="00FD2228"/>
    <w:rsid w:val="00FE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06ADAC9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16FB"/>
    <w:pPr>
      <w:keepNext/>
      <w:spacing w:after="120" w:line="360" w:lineRule="auto"/>
      <w:ind w:firstLine="720"/>
      <w:jc w:val="both"/>
      <w:outlineLvl w:val="3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spacing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aliases w:val="Section Heading"/>
    <w:basedOn w:val="Normal"/>
    <w:next w:val="Normal"/>
    <w:qFormat/>
    <w:rsid w:val="00071BFA"/>
    <w:pPr>
      <w:ind w:firstLine="0"/>
      <w:jc w:val="center"/>
      <w:outlineLvl w:val="1"/>
    </w:pPr>
    <w:rPr>
      <w:b/>
      <w:caps/>
    </w:rPr>
  </w:style>
  <w:style w:type="paragraph" w:styleId="Heading3">
    <w:name w:val="heading 3"/>
    <w:basedOn w:val="Heading2"/>
    <w:next w:val="Normal"/>
    <w:pPr>
      <w:ind w:left="1440"/>
      <w:outlineLvl w:val="2"/>
    </w:pPr>
  </w:style>
  <w:style w:type="paragraph" w:styleId="Heading4">
    <w:name w:val="heading 4"/>
    <w:basedOn w:val="Heading3"/>
    <w:next w:val="Normal"/>
    <w:pPr>
      <w:ind w:left="2160"/>
      <w:outlineLvl w:val="3"/>
    </w:pPr>
  </w:style>
  <w:style w:type="paragraph" w:styleId="Heading5">
    <w:name w:val="heading 5"/>
    <w:basedOn w:val="Heading4"/>
    <w:next w:val="Normal"/>
    <w:pPr>
      <w:ind w:left="2880"/>
      <w:outlineLvl w:val="4"/>
    </w:pPr>
  </w:style>
  <w:style w:type="paragraph" w:styleId="Heading6">
    <w:name w:val="heading 6"/>
    <w:basedOn w:val="Heading5"/>
    <w:next w:val="Normal"/>
    <w:pPr>
      <w:ind w:left="3600"/>
      <w:outlineLvl w:val="5"/>
    </w:pPr>
  </w:style>
  <w:style w:type="paragraph" w:styleId="Heading7">
    <w:name w:val="heading 7"/>
    <w:basedOn w:val="Heading6"/>
    <w:next w:val="Normal"/>
    <w:pPr>
      <w:ind w:left="4320"/>
      <w:outlineLvl w:val="6"/>
    </w:pPr>
  </w:style>
  <w:style w:type="paragraph" w:styleId="Heading8">
    <w:name w:val="heading 8"/>
    <w:basedOn w:val="Heading7"/>
    <w:next w:val="Normal"/>
    <w:pPr>
      <w:ind w:left="5040"/>
      <w:outlineLvl w:val="7"/>
    </w:pPr>
  </w:style>
  <w:style w:type="paragraph" w:styleId="Heading9">
    <w:name w:val="heading 9"/>
    <w:basedOn w:val="Heading8"/>
    <w:next w:val="Normal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qFormat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qFormat/>
    <w:rsid w:val="008C02BF"/>
    <w:pPr>
      <w:spacing w:after="0" w:line="240" w:lineRule="auto"/>
      <w:outlineLvl w:val="9"/>
    </w:pPr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Normal"/>
    <w:link w:val="BlockquoteChar"/>
    <w:qFormat/>
    <w:rsid w:val="008C02BF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8C02BF"/>
    <w:rPr>
      <w:szCs w:val="24"/>
    </w:rPr>
  </w:style>
  <w:style w:type="character" w:customStyle="1" w:styleId="FootnoteChar">
    <w:name w:val="Footnote Char"/>
    <w:basedOn w:val="FootnoteTextChar"/>
    <w:link w:val="Footnote"/>
    <w:rsid w:val="008C02BF"/>
    <w:rPr>
      <w:szCs w:val="24"/>
    </w:rPr>
  </w:style>
  <w:style w:type="paragraph" w:customStyle="1" w:styleId="CaseCaption">
    <w:name w:val="Case Caption"/>
    <w:basedOn w:val="Normal"/>
    <w:link w:val="CaseCaptionChar"/>
    <w:qFormat/>
    <w:rsid w:val="008016FB"/>
    <w:pPr>
      <w:spacing w:after="0" w:line="240" w:lineRule="auto"/>
      <w:ind w:firstLine="0"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C02BF"/>
    <w:rPr>
      <w:sz w:val="24"/>
      <w:szCs w:val="24"/>
    </w:rPr>
  </w:style>
  <w:style w:type="paragraph" w:customStyle="1" w:styleId="DocketNo0">
    <w:name w:val="Docket No"/>
    <w:basedOn w:val="Docketnumber"/>
    <w:link w:val="DocketNoChar"/>
    <w:qFormat/>
    <w:rsid w:val="00F83627"/>
  </w:style>
  <w:style w:type="character" w:customStyle="1" w:styleId="CaseCaptionChar">
    <w:name w:val="Case Caption Char"/>
    <w:link w:val="CaseCaption"/>
    <w:rsid w:val="008016FB"/>
    <w:rPr>
      <w:b/>
      <w:caps/>
      <w:sz w:val="24"/>
      <w:szCs w:val="24"/>
    </w:rPr>
  </w:style>
  <w:style w:type="paragraph" w:customStyle="1" w:styleId="CertificateofService">
    <w:name w:val="Certificate of Service"/>
    <w:basedOn w:val="DocketNo0"/>
    <w:link w:val="CertificateofServiceChar"/>
    <w:qFormat/>
    <w:rsid w:val="00F83627"/>
    <w:rPr>
      <w:sz w:val="24"/>
    </w:rPr>
  </w:style>
  <w:style w:type="character" w:customStyle="1" w:styleId="DocketnumberChar">
    <w:name w:val="Docket number Char"/>
    <w:link w:val="Docketnumber"/>
    <w:rsid w:val="00F83627"/>
    <w:rPr>
      <w:b/>
      <w:caps/>
      <w:sz w:val="28"/>
      <w:szCs w:val="24"/>
    </w:rPr>
  </w:style>
  <w:style w:type="character" w:customStyle="1" w:styleId="DocketNoChar">
    <w:name w:val="Docket No Char"/>
    <w:basedOn w:val="DocketnumberChar"/>
    <w:link w:val="DocketNo0"/>
    <w:rsid w:val="00F83627"/>
    <w:rPr>
      <w:b/>
      <w:caps/>
      <w:sz w:val="28"/>
      <w:szCs w:val="24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0A16A-5822-4A48-AE56-88F96D435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2022-03-24T19:52:00Z</dcterms:created>
  <dcterms:modified xsi:type="dcterms:W3CDTF">2022-03-24T19:52:00Z</dcterms:modified>
</cp:coreProperties>
</file>